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3927" w14:textId="5FBBA075" w:rsidR="000C76B4" w:rsidRPr="000C76B4" w:rsidRDefault="000C76B4" w:rsidP="000C76B4">
      <w:pPr>
        <w:rPr>
          <w:b/>
          <w:bCs/>
        </w:rPr>
      </w:pPr>
      <w:r w:rsidRPr="000C76B4">
        <w:rPr>
          <w:b/>
          <w:bCs/>
        </w:rPr>
        <w:t>Guideline for brug af udstyr: Pisk</w:t>
      </w:r>
    </w:p>
    <w:p w14:paraId="22434A89" w14:textId="0692DBF1" w:rsidR="000C76B4" w:rsidRPr="000C76B4" w:rsidRDefault="000C76B4" w:rsidP="0061165E">
      <w:pPr>
        <w:spacing w:after="0" w:line="240" w:lineRule="auto"/>
        <w:rPr>
          <w:i/>
          <w:iCs/>
        </w:rPr>
      </w:pPr>
      <w:r w:rsidRPr="000C76B4">
        <w:rPr>
          <w:i/>
          <w:iCs/>
        </w:rPr>
        <w:t>Det er altid muligt at ride uden pisk. Det anbefales derfor grundlæggende at overveje</w:t>
      </w:r>
      <w:r w:rsidR="004B4F00">
        <w:rPr>
          <w:i/>
          <w:iCs/>
        </w:rPr>
        <w:t>,</w:t>
      </w:r>
      <w:r w:rsidRPr="000C76B4">
        <w:rPr>
          <w:i/>
          <w:iCs/>
        </w:rPr>
        <w:t xml:space="preserve"> om pisk</w:t>
      </w:r>
    </w:p>
    <w:p w14:paraId="33C5CFFF" w14:textId="4A980D7C" w:rsidR="000C76B4" w:rsidRDefault="000C76B4" w:rsidP="0061165E">
      <w:pPr>
        <w:spacing w:after="0" w:line="240" w:lineRule="auto"/>
        <w:rPr>
          <w:i/>
          <w:iCs/>
        </w:rPr>
      </w:pPr>
      <w:r w:rsidRPr="000C76B4">
        <w:rPr>
          <w:i/>
          <w:iCs/>
        </w:rPr>
        <w:t>er nødvendig. I fald man ønsker at bruge pisk, bør det foregå i henhold til nedenstående guideline</w:t>
      </w:r>
      <w:r w:rsidR="006630C9">
        <w:rPr>
          <w:i/>
          <w:iCs/>
        </w:rPr>
        <w:t>s.</w:t>
      </w:r>
    </w:p>
    <w:p w14:paraId="10B98B2E" w14:textId="77777777" w:rsidR="0036400D" w:rsidRPr="000C76B4" w:rsidRDefault="0036400D" w:rsidP="000C76B4">
      <w:pPr>
        <w:rPr>
          <w:i/>
          <w:iCs/>
        </w:rPr>
      </w:pPr>
    </w:p>
    <w:p w14:paraId="46C939E3" w14:textId="025902C3" w:rsidR="000C76B4" w:rsidRPr="000C76B4" w:rsidRDefault="000C76B4" w:rsidP="000C76B4">
      <w:pPr>
        <w:rPr>
          <w:b/>
          <w:bCs/>
        </w:rPr>
      </w:pPr>
      <w:r w:rsidRPr="000C76B4">
        <w:rPr>
          <w:b/>
          <w:bCs/>
        </w:rPr>
        <w:t>E</w:t>
      </w:r>
      <w:r>
        <w:rPr>
          <w:b/>
          <w:bCs/>
        </w:rPr>
        <w:t>ff</w:t>
      </w:r>
      <w:r w:rsidRPr="000C76B4">
        <w:rPr>
          <w:b/>
          <w:bCs/>
        </w:rPr>
        <w:t>ekt</w:t>
      </w:r>
    </w:p>
    <w:p w14:paraId="177CA7A9" w14:textId="6F66BC56" w:rsidR="000C76B4" w:rsidRPr="000C76B4" w:rsidRDefault="000C76B4" w:rsidP="0061165E">
      <w:pPr>
        <w:spacing w:after="0"/>
      </w:pPr>
      <w:r w:rsidRPr="000C76B4">
        <w:t>En pisk er en bøjelig pind, som holdes i rytterens hånd</w:t>
      </w:r>
      <w:r w:rsidR="006630C9">
        <w:t xml:space="preserve">. </w:t>
      </w:r>
      <w:r w:rsidRPr="000C76B4">
        <w:t>Pisken kan have</w:t>
      </w:r>
    </w:p>
    <w:p w14:paraId="2438C308" w14:textId="77777777" w:rsidR="000C76B4" w:rsidRPr="000C76B4" w:rsidRDefault="000C76B4" w:rsidP="0061165E">
      <w:pPr>
        <w:spacing w:after="0"/>
      </w:pPr>
      <w:r w:rsidRPr="000C76B4">
        <w:t>variabel længde eller udformning, som har indflydelse på piskens potentielle indvirkning på</w:t>
      </w:r>
    </w:p>
    <w:p w14:paraId="309ECC12" w14:textId="026D7A32" w:rsidR="000C76B4" w:rsidRPr="000C76B4" w:rsidRDefault="000C76B4" w:rsidP="0061165E">
      <w:pPr>
        <w:spacing w:after="0"/>
      </w:pPr>
      <w:r w:rsidRPr="000C76B4">
        <w:t>hesten.</w:t>
      </w:r>
      <w:r w:rsidR="006630C9">
        <w:t xml:space="preserve"> Der er </w:t>
      </w:r>
      <w:r w:rsidR="00481224">
        <w:t>specifikke krav til piskens udformning alt efter disciplin</w:t>
      </w:r>
      <w:r w:rsidR="00921930">
        <w:t xml:space="preserve">. Disse krav skal iagttages. </w:t>
      </w:r>
    </w:p>
    <w:p w14:paraId="2D570F5E" w14:textId="77777777" w:rsidR="0036400D" w:rsidRPr="000C76B4" w:rsidRDefault="0036400D" w:rsidP="000C76B4"/>
    <w:p w14:paraId="50843E07" w14:textId="7C36F302" w:rsidR="000C76B4" w:rsidRPr="000C76B4" w:rsidRDefault="000C76B4" w:rsidP="000C76B4">
      <w:pPr>
        <w:rPr>
          <w:b/>
          <w:bCs/>
        </w:rPr>
      </w:pPr>
      <w:r w:rsidRPr="000C76B4">
        <w:rPr>
          <w:b/>
          <w:bCs/>
        </w:rPr>
        <w:t>Korrekt brug</w:t>
      </w:r>
    </w:p>
    <w:p w14:paraId="7C4C7A64" w14:textId="77777777" w:rsidR="000C76B4" w:rsidRPr="000C76B4" w:rsidRDefault="000C76B4" w:rsidP="0061165E">
      <w:pPr>
        <w:spacing w:after="0"/>
      </w:pPr>
      <w:r w:rsidRPr="000C76B4">
        <w:t>En pisk skal ses som et stykke udstyr, der kun bruges i særlige situationer som signal til</w:t>
      </w:r>
    </w:p>
    <w:p w14:paraId="7E103C04" w14:textId="4AAC3B2C" w:rsidR="007B3658" w:rsidRPr="000C76B4" w:rsidRDefault="000C76B4" w:rsidP="0061165E">
      <w:pPr>
        <w:spacing w:after="0"/>
      </w:pPr>
      <w:r w:rsidRPr="000C76B4">
        <w:t>udførelse af fagligt veldefinerede konkrete problemstillinger.</w:t>
      </w:r>
      <w:r w:rsidR="007B3658">
        <w:t xml:space="preserve"> </w:t>
      </w:r>
      <w:r w:rsidR="007B3658" w:rsidRPr="000C76B4">
        <w:t>Ved korrekt brug fungerer pisken som</w:t>
      </w:r>
    </w:p>
    <w:p w14:paraId="1D004518" w14:textId="4FDB667B" w:rsidR="000C76B4" w:rsidRPr="000C76B4" w:rsidRDefault="007B3658" w:rsidP="0061165E">
      <w:pPr>
        <w:spacing w:after="0"/>
      </w:pPr>
      <w:r w:rsidRPr="000C76B4">
        <w:t>en forlængelse af armens rækkevidde til hestens bagpart eller skulderparti.</w:t>
      </w:r>
    </w:p>
    <w:p w14:paraId="2E675973" w14:textId="77777777" w:rsidR="000C76B4" w:rsidRPr="000C76B4" w:rsidRDefault="000C76B4" w:rsidP="0061165E">
      <w:pPr>
        <w:spacing w:after="0"/>
      </w:pPr>
      <w:r w:rsidRPr="000C76B4">
        <w:t>Ved brug af en pisk skal hesten forud være tryg og afspændt, så brugen udelukkende</w:t>
      </w:r>
    </w:p>
    <w:p w14:paraId="4DDF5F4D" w14:textId="77777777" w:rsidR="000C76B4" w:rsidRPr="000C76B4" w:rsidRDefault="000C76B4" w:rsidP="0061165E">
      <w:pPr>
        <w:spacing w:after="0"/>
      </w:pPr>
      <w:r w:rsidRPr="000C76B4">
        <w:t>forstærker eller fremmer en ønsket adfærd gennem en for hesten forståelig læringsproces.</w:t>
      </w:r>
    </w:p>
    <w:p w14:paraId="0D57F49A" w14:textId="6D9B1CA9" w:rsidR="000C76B4" w:rsidRPr="000C76B4" w:rsidRDefault="000C76B4" w:rsidP="0061165E">
      <w:pPr>
        <w:spacing w:after="0"/>
      </w:pPr>
      <w:r w:rsidRPr="000C76B4">
        <w:t>Pisken</w:t>
      </w:r>
      <w:r w:rsidR="007B3658">
        <w:t xml:space="preserve"> bør anvendes som</w:t>
      </w:r>
      <w:r w:rsidRPr="000C76B4">
        <w:t xml:space="preserve"> </w:t>
      </w:r>
      <w:r w:rsidR="003E6A13">
        <w:t>forfinet præcisering</w:t>
      </w:r>
      <w:r w:rsidRPr="000C76B4">
        <w:t>, hvor indvirkning af pisken på</w:t>
      </w:r>
    </w:p>
    <w:p w14:paraId="024F7371" w14:textId="7D567B40" w:rsidR="000C76B4" w:rsidRPr="000C76B4" w:rsidRDefault="000C76B4" w:rsidP="0061165E">
      <w:pPr>
        <w:spacing w:after="0"/>
      </w:pPr>
      <w:r w:rsidRPr="000C76B4">
        <w:t xml:space="preserve">hestens krop, giver hesten en mild </w:t>
      </w:r>
      <w:r w:rsidR="00694445" w:rsidRPr="000C76B4">
        <w:t xml:space="preserve">grad </w:t>
      </w:r>
      <w:r w:rsidR="00694445">
        <w:t>af</w:t>
      </w:r>
      <w:r w:rsidR="007B3658">
        <w:t xml:space="preserve"> </w:t>
      </w:r>
      <w:r w:rsidR="00B80D3D">
        <w:t>påvirkning</w:t>
      </w:r>
      <w:r w:rsidRPr="000C76B4">
        <w:t>. Denne indvirkning skal ophøre</w:t>
      </w:r>
    </w:p>
    <w:p w14:paraId="3D0C7212" w14:textId="77777777" w:rsidR="000C76B4" w:rsidRPr="000C76B4" w:rsidRDefault="000C76B4" w:rsidP="0061165E">
      <w:pPr>
        <w:spacing w:after="0"/>
      </w:pPr>
      <w:r w:rsidRPr="000C76B4">
        <w:t>straks, når hesten reagerer som ønsket, for læringsmæssigt at være forståelig for hesten, og</w:t>
      </w:r>
    </w:p>
    <w:p w14:paraId="2180E2FA" w14:textId="77777777" w:rsidR="000C76B4" w:rsidRPr="000C76B4" w:rsidRDefault="000C76B4" w:rsidP="0061165E">
      <w:pPr>
        <w:spacing w:after="0"/>
      </w:pPr>
      <w:r w:rsidRPr="000C76B4">
        <w:t>give en forstærkning af den ønskede adfærd hos hesten.</w:t>
      </w:r>
    </w:p>
    <w:p w14:paraId="0267E6A8" w14:textId="77777777" w:rsidR="0036400D" w:rsidRPr="000C76B4" w:rsidRDefault="0036400D" w:rsidP="0061165E">
      <w:pPr>
        <w:spacing w:after="0"/>
      </w:pPr>
    </w:p>
    <w:p w14:paraId="52A2BBFE" w14:textId="77777777" w:rsidR="000C76B4" w:rsidRPr="000C76B4" w:rsidRDefault="000C76B4" w:rsidP="0061165E">
      <w:pPr>
        <w:spacing w:after="0"/>
      </w:pPr>
      <w:r w:rsidRPr="000C76B4">
        <w:t>Pisken kan bruges fra jorden til at lære heste at gå frem og skifte retning m.v. I forbindelse med</w:t>
      </w:r>
    </w:p>
    <w:p w14:paraId="4812CEB2" w14:textId="4ED4F494" w:rsidR="000C76B4" w:rsidRPr="000C76B4" w:rsidRDefault="000C76B4" w:rsidP="0061165E">
      <w:pPr>
        <w:spacing w:after="0"/>
      </w:pPr>
      <w:r w:rsidRPr="000C76B4">
        <w:t>tilridning vil de</w:t>
      </w:r>
      <w:r w:rsidR="00381C52">
        <w:t>n</w:t>
      </w:r>
      <w:r w:rsidRPr="000C76B4">
        <w:t xml:space="preserve"> være en hjælp for hesten til at lære at forstå rytterens indvirkning, idet den</w:t>
      </w:r>
    </w:p>
    <w:p w14:paraId="14907130" w14:textId="77777777" w:rsidR="000C76B4" w:rsidRPr="000C76B4" w:rsidRDefault="000C76B4" w:rsidP="0061165E">
      <w:pPr>
        <w:spacing w:after="0"/>
      </w:pPr>
      <w:r w:rsidRPr="000C76B4">
        <w:t>fremadgående og retningsgivende hjælp er delvist indlært fra jorden og gradvist kan</w:t>
      </w:r>
    </w:p>
    <w:p w14:paraId="0452EED8" w14:textId="77777777" w:rsidR="000C76B4" w:rsidRPr="000C76B4" w:rsidRDefault="000C76B4" w:rsidP="0061165E">
      <w:pPr>
        <w:spacing w:after="0"/>
      </w:pPr>
      <w:r w:rsidRPr="000C76B4">
        <w:t>overføres/kombineres med forståelse af schenkelhjælpen.</w:t>
      </w:r>
    </w:p>
    <w:p w14:paraId="7CA194FB" w14:textId="1DF9951C" w:rsidR="000C76B4" w:rsidRPr="000C76B4" w:rsidRDefault="000C76B4" w:rsidP="0061165E">
      <w:pPr>
        <w:spacing w:after="0"/>
      </w:pPr>
      <w:r w:rsidRPr="000C76B4">
        <w:t>Ved brug af pisk under ridning skal pisken altid placeres i underhåndsstilling i rytterens</w:t>
      </w:r>
    </w:p>
    <w:p w14:paraId="5DDD4A15" w14:textId="77777777" w:rsidR="000C76B4" w:rsidRPr="000C76B4" w:rsidRDefault="000C76B4" w:rsidP="0061165E">
      <w:pPr>
        <w:spacing w:after="0"/>
      </w:pPr>
      <w:r w:rsidRPr="000C76B4">
        <w:t>hånd. Hvis en pisk placeres i let kontakt med hestens pels/hud bag rytterens schenkel,</w:t>
      </w:r>
    </w:p>
    <w:p w14:paraId="0D6FECDC" w14:textId="0ADA223A" w:rsidR="000C76B4" w:rsidRPr="000C76B4" w:rsidRDefault="000C76B4" w:rsidP="0061165E">
      <w:pPr>
        <w:spacing w:after="0"/>
      </w:pPr>
      <w:r w:rsidRPr="000C76B4">
        <w:t>opfattes det af hesten som en fremaddrivende hjælp. Ud over at være en fremaddrivende</w:t>
      </w:r>
    </w:p>
    <w:p w14:paraId="19DE769C" w14:textId="77777777" w:rsidR="000C76B4" w:rsidRPr="000C76B4" w:rsidRDefault="000C76B4" w:rsidP="0061165E">
      <w:pPr>
        <w:spacing w:after="0"/>
      </w:pPr>
      <w:r w:rsidRPr="000C76B4">
        <w:t>hjælp kan pisken bruges som rytterens forlængede arm i forhold til at ”pege” på områder på</w:t>
      </w:r>
    </w:p>
    <w:p w14:paraId="06790B7A" w14:textId="77777777" w:rsidR="000C76B4" w:rsidRPr="000C76B4" w:rsidRDefault="000C76B4" w:rsidP="0061165E">
      <w:pPr>
        <w:spacing w:after="0"/>
      </w:pPr>
      <w:r w:rsidRPr="000C76B4">
        <w:t>hesten (touchering), som skal flytte sig i en bestemt retning, eller hvor bevægelsen skal</w:t>
      </w:r>
    </w:p>
    <w:p w14:paraId="6CBA01C3" w14:textId="77777777" w:rsidR="000C76B4" w:rsidRPr="000C76B4" w:rsidRDefault="000C76B4" w:rsidP="0061165E">
      <w:pPr>
        <w:spacing w:after="0"/>
      </w:pPr>
      <w:r w:rsidRPr="000C76B4">
        <w:t>intensiveres, f.eks. fremføring af et bagben. Dette kan gøres fra jorden og fra hestens ryg.</w:t>
      </w:r>
    </w:p>
    <w:p w14:paraId="4A813785" w14:textId="77777777" w:rsidR="0036400D" w:rsidRPr="000C76B4" w:rsidRDefault="0036400D" w:rsidP="000C76B4"/>
    <w:p w14:paraId="6E46CA73" w14:textId="77777777" w:rsidR="000C76B4" w:rsidRPr="000C76B4" w:rsidRDefault="000C76B4" w:rsidP="000C76B4">
      <w:pPr>
        <w:rPr>
          <w:b/>
          <w:bCs/>
        </w:rPr>
      </w:pPr>
      <w:r w:rsidRPr="000C76B4">
        <w:rPr>
          <w:b/>
          <w:bCs/>
        </w:rPr>
        <w:t>Ukorrekt brug</w:t>
      </w:r>
    </w:p>
    <w:p w14:paraId="6B6A2260" w14:textId="77777777" w:rsidR="00090D7C" w:rsidRPr="000C76B4" w:rsidRDefault="00090D7C" w:rsidP="0061165E">
      <w:pPr>
        <w:spacing w:after="0"/>
      </w:pPr>
      <w:r w:rsidRPr="000C76B4">
        <w:t>Hvis der forekommer et unødigt hårdt tryk/slag fra pisken på hestens krop (hårdere end let</w:t>
      </w:r>
    </w:p>
    <w:p w14:paraId="61B5B3DC" w14:textId="77777777" w:rsidR="00090D7C" w:rsidRPr="000C76B4" w:rsidRDefault="00090D7C" w:rsidP="0061165E">
      <w:pPr>
        <w:spacing w:after="0"/>
      </w:pPr>
      <w:r w:rsidRPr="000C76B4">
        <w:t>påvirkning af huden), så er der ikke længere tale om brug af hjælpemidler, men om</w:t>
      </w:r>
    </w:p>
    <w:p w14:paraId="71100FAB" w14:textId="5AB79F17" w:rsidR="001E2B44" w:rsidRDefault="00090D7C" w:rsidP="00914EDC">
      <w:pPr>
        <w:spacing w:after="0"/>
      </w:pPr>
      <w:r w:rsidRPr="000C76B4">
        <w:t>tvang/</w:t>
      </w:r>
      <w:r>
        <w:t>straf</w:t>
      </w:r>
      <w:r w:rsidRPr="000C76B4">
        <w:t>, hvilket ikke er acceptabelt.</w:t>
      </w:r>
      <w:r>
        <w:t xml:space="preserve"> </w:t>
      </w:r>
    </w:p>
    <w:p w14:paraId="3E8BA93B" w14:textId="77777777" w:rsidR="00434E5C" w:rsidRDefault="00434E5C" w:rsidP="00434E5C"/>
    <w:p w14:paraId="745DDA38" w14:textId="62723167" w:rsidR="000C76B4" w:rsidRPr="000C76B4" w:rsidRDefault="000C76B4" w:rsidP="0061165E">
      <w:pPr>
        <w:spacing w:after="0"/>
      </w:pPr>
      <w:r w:rsidRPr="000C76B4">
        <w:t>Hvis en rytter ikke har motorisk kontrol over sin krop, kan en pisk i hånden uforvarende</w:t>
      </w:r>
    </w:p>
    <w:p w14:paraId="4F899F2A" w14:textId="77777777" w:rsidR="000C76B4" w:rsidRPr="000C76B4" w:rsidRDefault="000C76B4" w:rsidP="0061165E">
      <w:pPr>
        <w:spacing w:after="0"/>
      </w:pPr>
      <w:r w:rsidRPr="000C76B4">
        <w:t>påvirke hesten negativt ved at bevæge sig ukontrolleret mod hestens sider i forhold til</w:t>
      </w:r>
    </w:p>
    <w:p w14:paraId="6DABDBCE" w14:textId="77777777" w:rsidR="000C76B4" w:rsidRPr="000C76B4" w:rsidRDefault="000C76B4" w:rsidP="0061165E">
      <w:pPr>
        <w:spacing w:after="0"/>
      </w:pPr>
      <w:r w:rsidRPr="000C76B4">
        <w:t>rytterens ukontrollerede bevægelser. Rytteren kan også påvirke hestens mund negativt</w:t>
      </w:r>
    </w:p>
    <w:p w14:paraId="751C6DF6" w14:textId="77777777" w:rsidR="000C76B4" w:rsidRPr="000C76B4" w:rsidRDefault="000C76B4" w:rsidP="0061165E">
      <w:pPr>
        <w:spacing w:after="0"/>
      </w:pPr>
      <w:r w:rsidRPr="000C76B4">
        <w:t>ved bevægelse af pisken med en hånd, hvor der også holdes en tøjle. Ryttere med</w:t>
      </w:r>
    </w:p>
    <w:p w14:paraId="5EB36795" w14:textId="77777777" w:rsidR="000C76B4" w:rsidRDefault="000C76B4" w:rsidP="0061165E">
      <w:pPr>
        <w:spacing w:after="0"/>
      </w:pPr>
      <w:r w:rsidRPr="000C76B4">
        <w:t>manglende motorisk kontrol bør ikke bruge pisk.</w:t>
      </w:r>
    </w:p>
    <w:p w14:paraId="62F2FADA" w14:textId="77777777" w:rsidR="00434E5C" w:rsidRPr="000C76B4" w:rsidRDefault="00434E5C" w:rsidP="00434E5C"/>
    <w:p w14:paraId="11E4ADBC" w14:textId="29F90630" w:rsidR="001E2B44" w:rsidRDefault="001E2B44" w:rsidP="0061165E">
      <w:pPr>
        <w:spacing w:before="240"/>
      </w:pPr>
      <w:r w:rsidRPr="000C76B4">
        <w:lastRenderedPageBreak/>
        <w:t xml:space="preserve">Det er i studier vist, at </w:t>
      </w:r>
      <w:r>
        <w:t xml:space="preserve">fejlagtig </w:t>
      </w:r>
      <w:r w:rsidRPr="000C76B4">
        <w:t>brug af pisk til at få en hest til at løbe stærkere øger risikoen for</w:t>
      </w:r>
      <w:r w:rsidR="004144AF">
        <w:t>,</w:t>
      </w:r>
      <w:r w:rsidRPr="000C76B4">
        <w:t xml:space="preserve"> at</w:t>
      </w:r>
      <w:r w:rsidR="00584027">
        <w:t xml:space="preserve"> </w:t>
      </w:r>
      <w:r w:rsidRPr="000C76B4">
        <w:t>hesten kommer til skade, og at en højere grad af</w:t>
      </w:r>
      <w:r>
        <w:t xml:space="preserve"> fejlagtig</w:t>
      </w:r>
      <w:r w:rsidRPr="000C76B4">
        <w:t xml:space="preserve"> </w:t>
      </w:r>
      <w:r w:rsidR="00584027">
        <w:t xml:space="preserve">brug </w:t>
      </w:r>
      <w:r w:rsidRPr="000C76B4">
        <w:t>af pisk i konkurrence er koblet til</w:t>
      </w:r>
      <w:r w:rsidR="00784988">
        <w:t xml:space="preserve"> </w:t>
      </w:r>
      <w:r w:rsidRPr="000C76B4">
        <w:t>dårligere præstation (flere fejl) i f.eks. spring.</w:t>
      </w:r>
    </w:p>
    <w:p w14:paraId="6E8D1609" w14:textId="44B0F0FE" w:rsidR="00084854" w:rsidRDefault="000C76B4" w:rsidP="000C76B4">
      <w:r w:rsidRPr="000C76B4">
        <w:t xml:space="preserve">Se i øvrigt </w:t>
      </w:r>
      <w:r w:rsidRPr="000C76B4">
        <w:rPr>
          <w:b/>
          <w:bCs/>
        </w:rPr>
        <w:t>Guide-line til træning af heste</w:t>
      </w:r>
      <w:r w:rsidR="001E2B44">
        <w:rPr>
          <w:b/>
          <w:bCs/>
        </w:rPr>
        <w:t xml:space="preserve"> og </w:t>
      </w:r>
      <w:hyperlink r:id="rId9" w:history="1">
        <w:r w:rsidR="00BF6435">
          <w:rPr>
            <w:rStyle w:val="Hyperlink"/>
            <w:b/>
            <w:bCs/>
            <w:kern w:val="0"/>
            <w14:ligatures w14:val="none"/>
          </w:rPr>
          <w:t>DRF’s relevante/individuelle disciplinreglementer</w:t>
        </w:r>
      </w:hyperlink>
      <w:r w:rsidR="00BF6435">
        <w:rPr>
          <w:b/>
          <w:bCs/>
          <w:kern w:val="0"/>
          <w14:ligatures w14:val="none"/>
        </w:rPr>
        <w:t xml:space="preserve"> </w:t>
      </w:r>
    </w:p>
    <w:sectPr w:rsidR="00084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0D82"/>
    <w:multiLevelType w:val="hybridMultilevel"/>
    <w:tmpl w:val="3FFC064A"/>
    <w:lvl w:ilvl="0" w:tplc="DEFC151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0FBC"/>
    <w:multiLevelType w:val="hybridMultilevel"/>
    <w:tmpl w:val="BD5E40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800"/>
    <w:multiLevelType w:val="hybridMultilevel"/>
    <w:tmpl w:val="746A87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F229A"/>
    <w:multiLevelType w:val="hybridMultilevel"/>
    <w:tmpl w:val="DB90A9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9777B"/>
    <w:multiLevelType w:val="hybridMultilevel"/>
    <w:tmpl w:val="061256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B18F3"/>
    <w:multiLevelType w:val="hybridMultilevel"/>
    <w:tmpl w:val="A6E08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04CC"/>
    <w:multiLevelType w:val="hybridMultilevel"/>
    <w:tmpl w:val="8D02F6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B40"/>
    <w:multiLevelType w:val="hybridMultilevel"/>
    <w:tmpl w:val="862265B2"/>
    <w:lvl w:ilvl="0" w:tplc="072EE82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976">
    <w:abstractNumId w:val="3"/>
  </w:num>
  <w:num w:numId="2" w16cid:durableId="1670865093">
    <w:abstractNumId w:val="2"/>
  </w:num>
  <w:num w:numId="3" w16cid:durableId="14041927">
    <w:abstractNumId w:val="4"/>
  </w:num>
  <w:num w:numId="4" w16cid:durableId="1622344862">
    <w:abstractNumId w:val="6"/>
  </w:num>
  <w:num w:numId="5" w16cid:durableId="2009869954">
    <w:abstractNumId w:val="5"/>
  </w:num>
  <w:num w:numId="6" w16cid:durableId="2005474402">
    <w:abstractNumId w:val="7"/>
  </w:num>
  <w:num w:numId="7" w16cid:durableId="608046591">
    <w:abstractNumId w:val="1"/>
  </w:num>
  <w:num w:numId="8" w16cid:durableId="56953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B4"/>
    <w:rsid w:val="00043497"/>
    <w:rsid w:val="00084854"/>
    <w:rsid w:val="00090D7C"/>
    <w:rsid w:val="000C76B4"/>
    <w:rsid w:val="000D00F1"/>
    <w:rsid w:val="00104677"/>
    <w:rsid w:val="00105F5A"/>
    <w:rsid w:val="001275D6"/>
    <w:rsid w:val="00184544"/>
    <w:rsid w:val="00192C25"/>
    <w:rsid w:val="001A0A61"/>
    <w:rsid w:val="001E2B44"/>
    <w:rsid w:val="001F4DCD"/>
    <w:rsid w:val="002A1051"/>
    <w:rsid w:val="002F3433"/>
    <w:rsid w:val="003463DD"/>
    <w:rsid w:val="0036400D"/>
    <w:rsid w:val="003715AD"/>
    <w:rsid w:val="003752F1"/>
    <w:rsid w:val="00381C52"/>
    <w:rsid w:val="00391665"/>
    <w:rsid w:val="003E5329"/>
    <w:rsid w:val="003E6A13"/>
    <w:rsid w:val="004144AF"/>
    <w:rsid w:val="00434E5C"/>
    <w:rsid w:val="00481224"/>
    <w:rsid w:val="004963F6"/>
    <w:rsid w:val="004B4F00"/>
    <w:rsid w:val="004C1495"/>
    <w:rsid w:val="00584027"/>
    <w:rsid w:val="005C2B60"/>
    <w:rsid w:val="00610F5E"/>
    <w:rsid w:val="0061165E"/>
    <w:rsid w:val="006630C9"/>
    <w:rsid w:val="00694445"/>
    <w:rsid w:val="007322CF"/>
    <w:rsid w:val="00784988"/>
    <w:rsid w:val="007B3658"/>
    <w:rsid w:val="00845EDA"/>
    <w:rsid w:val="008B56FA"/>
    <w:rsid w:val="008D58E4"/>
    <w:rsid w:val="00914EDC"/>
    <w:rsid w:val="00921930"/>
    <w:rsid w:val="00942A91"/>
    <w:rsid w:val="00962383"/>
    <w:rsid w:val="00970A62"/>
    <w:rsid w:val="00A7175E"/>
    <w:rsid w:val="00A72BE7"/>
    <w:rsid w:val="00B23EA5"/>
    <w:rsid w:val="00B80D3D"/>
    <w:rsid w:val="00BD0822"/>
    <w:rsid w:val="00BF6435"/>
    <w:rsid w:val="00C91E32"/>
    <w:rsid w:val="00D97550"/>
    <w:rsid w:val="00DB0D62"/>
    <w:rsid w:val="00E77E5B"/>
    <w:rsid w:val="00FC2401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B0FC"/>
  <w15:chartTrackingRefBased/>
  <w15:docId w15:val="{EEC49F5F-09F1-429A-94B7-EE9C439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7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7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7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7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7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7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76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76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76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76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76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76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7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7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76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76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76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7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76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76B4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942A9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34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F34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F343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34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3433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BF6435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64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rideforbund.dk/ridesport/sportsregle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9" ma:contentTypeDescription="Opret et nyt dokument." ma:contentTypeScope="" ma:versionID="64a196e3205743e9dfbcb2cd54fcc51e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d326526a76e9a3756799ca4d1be22ad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28F87-9121-4193-B9EA-0C21AF5834F9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2.xml><?xml version="1.0" encoding="utf-8"?>
<ds:datastoreItem xmlns:ds="http://schemas.openxmlformats.org/officeDocument/2006/customXml" ds:itemID="{924D9434-83BB-4860-AC22-2652A32B3D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6E0DD-59A2-4005-9A5C-63C48440C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B38BF-7258-4248-B96C-D1B7F9F62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Kowalski - Nejst Ridecenter</dc:creator>
  <cp:keywords/>
  <dc:description/>
  <cp:lastModifiedBy>Anne-Mette Binder</cp:lastModifiedBy>
  <cp:revision>12</cp:revision>
  <dcterms:created xsi:type="dcterms:W3CDTF">2024-11-15T07:30:00Z</dcterms:created>
  <dcterms:modified xsi:type="dcterms:W3CDTF">2024-11-19T13:30:00Z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